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303989" w:rsidRPr="0053746B" w:rsidRDefault="00F46137">
      <w:pPr>
        <w:widowControl/>
        <w:spacing w:before="120" w:line="480" w:lineRule="exact"/>
        <w:ind w:firstLine="480"/>
        <w:jc w:val="left"/>
        <w:rPr>
          <w:rFonts w:ascii="仿宋" w:eastAsia="仿宋" w:hAnsi="仿宋" w:cs="仿宋"/>
          <w:b/>
          <w:sz w:val="36"/>
          <w:szCs w:val="36"/>
        </w:rPr>
      </w:pPr>
      <w:r w:rsidRPr="0053746B">
        <w:rPr>
          <w:rFonts w:ascii="仿宋" w:eastAsia="仿宋" w:hAnsi="仿宋" w:cs="仿宋" w:hint="eastAsia"/>
          <w:b/>
          <w:sz w:val="36"/>
          <w:szCs w:val="36"/>
        </w:rPr>
        <w:t>附件：设备采购技术要求</w:t>
      </w:r>
    </w:p>
    <w:p w:rsidR="00303989" w:rsidRDefault="0053746B">
      <w:pPr>
        <w:spacing w:line="288" w:lineRule="auto"/>
        <w:ind w:firstLineChars="200" w:firstLine="480"/>
        <w:rPr>
          <w:rFonts w:ascii="微软雅黑" w:eastAsia="微软雅黑" w:hAnsi="微软雅黑"/>
          <w:b/>
          <w:bCs/>
          <w:sz w:val="24"/>
        </w:rPr>
      </w:pPr>
      <w:r>
        <w:rPr>
          <w:rFonts w:ascii="微软雅黑" w:eastAsia="微软雅黑" w:hAnsi="微软雅黑"/>
          <w:b/>
          <w:bCs/>
          <w:sz w:val="24"/>
        </w:rPr>
        <w:t>水平旋转变位机</w:t>
      </w:r>
    </w:p>
    <w:p w:rsidR="00303989" w:rsidRDefault="00F46137">
      <w:pPr>
        <w:spacing w:line="288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1. 用途：</w:t>
      </w:r>
      <w:proofErr w:type="gramStart"/>
      <w:r>
        <w:rPr>
          <w:rFonts w:ascii="微软雅黑" w:eastAsia="微软雅黑" w:hAnsi="微软雅黑" w:hint="eastAsia"/>
          <w:sz w:val="24"/>
        </w:rPr>
        <w:t>本设备</w:t>
      </w:r>
      <w:proofErr w:type="gramEnd"/>
      <w:r>
        <w:rPr>
          <w:rFonts w:ascii="微软雅黑" w:eastAsia="微软雅黑" w:hAnsi="微软雅黑" w:hint="eastAsia"/>
          <w:sz w:val="24"/>
        </w:rPr>
        <w:t>用于</w:t>
      </w:r>
      <w:r w:rsidR="007F0358">
        <w:rPr>
          <w:rFonts w:ascii="微软雅黑" w:eastAsia="微软雅黑" w:hAnsi="微软雅黑" w:hint="eastAsia"/>
          <w:sz w:val="24"/>
        </w:rPr>
        <w:t>配套焊接机器人使用</w:t>
      </w:r>
      <w:r w:rsidR="007F0358" w:rsidRPr="007F0358">
        <w:rPr>
          <w:rFonts w:ascii="微软雅黑" w:eastAsia="微软雅黑" w:hAnsi="微软雅黑" w:hint="eastAsia"/>
          <w:sz w:val="24"/>
        </w:rPr>
        <w:t>水平旋转变位机</w:t>
      </w:r>
      <w:r>
        <w:rPr>
          <w:rFonts w:ascii="微软雅黑" w:eastAsia="微软雅黑" w:hAnsi="微软雅黑" w:hint="eastAsia"/>
          <w:sz w:val="24"/>
        </w:rPr>
        <w:t>。</w:t>
      </w:r>
    </w:p>
    <w:p w:rsidR="00136D22" w:rsidRDefault="007A0808">
      <w:pPr>
        <w:spacing w:line="288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>2</w:t>
      </w:r>
      <w:r w:rsidR="00136D22">
        <w:rPr>
          <w:rFonts w:ascii="微软雅黑" w:eastAsia="微软雅黑" w:hAnsi="微软雅黑"/>
          <w:sz w:val="24"/>
        </w:rPr>
        <w:t>.焊接变位机</w:t>
      </w:r>
    </w:p>
    <w:p w:rsidR="007A0808" w:rsidRDefault="00872C77" w:rsidP="007A0808">
      <w:pPr>
        <w:pStyle w:val="ab"/>
        <w:numPr>
          <w:ilvl w:val="0"/>
          <w:numId w:val="4"/>
        </w:numPr>
        <w:spacing w:line="288" w:lineRule="auto"/>
        <w:ind w:firstLineChars="0"/>
        <w:rPr>
          <w:rFonts w:ascii="微软雅黑" w:eastAsia="微软雅黑" w:hAnsi="微软雅黑"/>
          <w:sz w:val="24"/>
        </w:rPr>
      </w:pPr>
      <w:r w:rsidRPr="007A0808">
        <w:rPr>
          <w:rFonts w:ascii="微软雅黑" w:eastAsia="微软雅黑" w:hAnsi="微软雅黑" w:hint="eastAsia"/>
          <w:sz w:val="24"/>
        </w:rPr>
        <w:t>输入电源：AC2</w:t>
      </w:r>
      <w:r w:rsidRPr="007A0808">
        <w:rPr>
          <w:rFonts w:ascii="微软雅黑" w:eastAsia="微软雅黑" w:hAnsi="微软雅黑"/>
          <w:sz w:val="24"/>
        </w:rPr>
        <w:t>20V</w:t>
      </w:r>
      <w:r w:rsidR="000B660E">
        <w:rPr>
          <w:rFonts w:ascii="微软雅黑" w:eastAsia="微软雅黑" w:hAnsi="微软雅黑"/>
          <w:sz w:val="24"/>
        </w:rPr>
        <w:t>、</w:t>
      </w:r>
      <w:r w:rsidR="000B660E">
        <w:rPr>
          <w:rFonts w:ascii="微软雅黑" w:eastAsia="微软雅黑" w:hAnsi="微软雅黑" w:hint="eastAsia"/>
          <w:sz w:val="24"/>
        </w:rPr>
        <w:t>5</w:t>
      </w:r>
      <w:r w:rsidR="000B660E">
        <w:rPr>
          <w:rFonts w:ascii="微软雅黑" w:eastAsia="微软雅黑" w:hAnsi="微软雅黑"/>
          <w:sz w:val="24"/>
        </w:rPr>
        <w:t>0Hz</w:t>
      </w:r>
    </w:p>
    <w:p w:rsidR="00474236" w:rsidRPr="007A0808" w:rsidRDefault="00872C77" w:rsidP="007A0808">
      <w:pPr>
        <w:pStyle w:val="ab"/>
        <w:numPr>
          <w:ilvl w:val="0"/>
          <w:numId w:val="4"/>
        </w:numPr>
        <w:spacing w:line="288" w:lineRule="auto"/>
        <w:ind w:firstLineChars="0"/>
        <w:rPr>
          <w:rFonts w:ascii="微软雅黑" w:eastAsia="微软雅黑" w:hAnsi="微软雅黑"/>
          <w:sz w:val="24"/>
        </w:rPr>
      </w:pPr>
      <w:r w:rsidRPr="007A0808">
        <w:rPr>
          <w:rFonts w:ascii="微软雅黑" w:eastAsia="微软雅黑" w:hAnsi="微软雅黑"/>
          <w:sz w:val="24"/>
        </w:rPr>
        <w:t>标准配置：电控箱、机械部分、控制开关、接地铜线及工具和说明书、合格证等</w:t>
      </w:r>
      <w:r w:rsidR="00474236" w:rsidRPr="007A0808">
        <w:rPr>
          <w:rFonts w:ascii="微软雅黑" w:eastAsia="微软雅黑" w:hAnsi="微软雅黑" w:hint="eastAsia"/>
          <w:sz w:val="24"/>
        </w:rPr>
        <w:t xml:space="preserve"> </w:t>
      </w:r>
    </w:p>
    <w:tbl>
      <w:tblPr>
        <w:tblW w:w="5760" w:type="dxa"/>
        <w:tblInd w:w="2428" w:type="dxa"/>
        <w:tblLook w:val="04A0" w:firstRow="1" w:lastRow="0" w:firstColumn="1" w:lastColumn="0" w:noHBand="0" w:noVBand="1"/>
      </w:tblPr>
      <w:tblGrid>
        <w:gridCol w:w="2250"/>
        <w:gridCol w:w="3510"/>
      </w:tblGrid>
      <w:tr w:rsidR="00474236" w:rsidRPr="00474236" w:rsidTr="0025248B">
        <w:trPr>
          <w:trHeight w:val="270"/>
        </w:trPr>
        <w:tc>
          <w:tcPr>
            <w:tcW w:w="5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74236" w:rsidRPr="00474236" w:rsidRDefault="00474236" w:rsidP="00474236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 w:rsidRPr="00474236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技术规格</w:t>
            </w:r>
          </w:p>
        </w:tc>
      </w:tr>
      <w:tr w:rsidR="00474236" w:rsidRPr="00474236" w:rsidTr="0025248B">
        <w:trPr>
          <w:trHeight w:val="270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236" w:rsidRPr="00474236" w:rsidRDefault="00474236" w:rsidP="0047423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474236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名称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236" w:rsidRPr="00474236" w:rsidRDefault="00474236" w:rsidP="0047423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474236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规格</w:t>
            </w:r>
          </w:p>
        </w:tc>
      </w:tr>
      <w:tr w:rsidR="00474236" w:rsidRPr="00474236" w:rsidTr="0025248B">
        <w:trPr>
          <w:trHeight w:val="270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236" w:rsidRPr="00474236" w:rsidRDefault="00474236" w:rsidP="0047423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474236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旋转梁尺寸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236" w:rsidRPr="00474236" w:rsidRDefault="00474236" w:rsidP="00A60A3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474236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长：2</w:t>
            </w:r>
            <w:r w:rsidR="00A60A3F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000</w:t>
            </w:r>
            <w:r w:rsidRPr="00474236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mm 宽：</w:t>
            </w:r>
            <w:r w:rsidR="00A60A3F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7</w:t>
            </w:r>
            <w:r w:rsidRPr="00474236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00mm</w:t>
            </w:r>
            <w:r w:rsidR="0025248B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 xml:space="preserve"> 高</w:t>
            </w:r>
            <w:r w:rsidR="00A60A3F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760</w:t>
            </w:r>
            <w:r w:rsidR="0025248B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mm</w:t>
            </w:r>
          </w:p>
        </w:tc>
      </w:tr>
      <w:tr w:rsidR="00474236" w:rsidRPr="00474236" w:rsidTr="0025248B">
        <w:trPr>
          <w:trHeight w:val="270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236" w:rsidRPr="00474236" w:rsidRDefault="00474236" w:rsidP="0047423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474236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轴数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236" w:rsidRPr="00474236" w:rsidRDefault="00474236" w:rsidP="0047423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474236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 轴</w:t>
            </w:r>
          </w:p>
        </w:tc>
      </w:tr>
      <w:tr w:rsidR="00474236" w:rsidRPr="00474236" w:rsidTr="0025248B">
        <w:trPr>
          <w:trHeight w:val="270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236" w:rsidRPr="00474236" w:rsidRDefault="00474236" w:rsidP="0047423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474236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承载重量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236" w:rsidRPr="00474236" w:rsidRDefault="00474236" w:rsidP="0047423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1T</w:t>
            </w:r>
          </w:p>
        </w:tc>
      </w:tr>
      <w:tr w:rsidR="00474236" w:rsidRPr="00474236" w:rsidTr="0025248B">
        <w:trPr>
          <w:trHeight w:val="270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236" w:rsidRPr="00474236" w:rsidRDefault="00474236" w:rsidP="0047423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474236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定位精度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236" w:rsidRPr="00474236" w:rsidRDefault="00474236" w:rsidP="0047423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474236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0.1mm(R300 位置)</w:t>
            </w:r>
          </w:p>
        </w:tc>
      </w:tr>
      <w:tr w:rsidR="00474236" w:rsidRPr="00474236" w:rsidTr="0025248B">
        <w:trPr>
          <w:trHeight w:val="270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236" w:rsidRPr="00474236" w:rsidRDefault="00474236" w:rsidP="0047423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474236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回转伺服电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机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236" w:rsidRPr="00474236" w:rsidRDefault="00474236" w:rsidP="0047423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474236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安川0.85KW*1 台</w:t>
            </w:r>
          </w:p>
        </w:tc>
      </w:tr>
      <w:tr w:rsidR="00474236" w:rsidRPr="00474236" w:rsidTr="0025248B">
        <w:trPr>
          <w:trHeight w:val="270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236" w:rsidRPr="00474236" w:rsidRDefault="00474236" w:rsidP="0047423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474236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RV 高精度减速机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236" w:rsidRPr="00474236" w:rsidRDefault="00474236" w:rsidP="0047423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474236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秦川40E</w:t>
            </w:r>
          </w:p>
        </w:tc>
      </w:tr>
      <w:tr w:rsidR="00474236" w:rsidRPr="00474236" w:rsidTr="0025248B">
        <w:trPr>
          <w:trHeight w:val="270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236" w:rsidRPr="00474236" w:rsidRDefault="00474236" w:rsidP="0047423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474236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旋转速度（180°）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236" w:rsidRPr="00474236" w:rsidRDefault="007A0808" w:rsidP="0047423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A08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0.</w:t>
            </w:r>
            <w:r w:rsidRPr="007A0808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1-15转</w:t>
            </w:r>
            <w:r w:rsidRPr="007A08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/分钟</w:t>
            </w:r>
          </w:p>
        </w:tc>
      </w:tr>
    </w:tbl>
    <w:p w:rsidR="00474236" w:rsidRDefault="00474236">
      <w:pPr>
        <w:spacing w:line="288" w:lineRule="auto"/>
        <w:ind w:firstLineChars="200" w:firstLine="480"/>
        <w:rPr>
          <w:rFonts w:ascii="微软雅黑" w:eastAsia="微软雅黑" w:hAnsi="微软雅黑"/>
          <w:sz w:val="24"/>
        </w:rPr>
      </w:pPr>
    </w:p>
    <w:p w:rsidR="00303989" w:rsidRDefault="007A0808" w:rsidP="00474236">
      <w:pPr>
        <w:spacing w:line="288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>3</w:t>
      </w:r>
      <w:r w:rsidR="00F46137">
        <w:rPr>
          <w:rFonts w:ascii="微软雅黑" w:eastAsia="微软雅黑" w:hAnsi="微软雅黑" w:hint="eastAsia"/>
          <w:sz w:val="24"/>
        </w:rPr>
        <w:t>. 综合要求</w:t>
      </w:r>
    </w:p>
    <w:p w:rsidR="004E5DAA" w:rsidRPr="004E5DAA" w:rsidRDefault="004E5DAA" w:rsidP="00474236">
      <w:pPr>
        <w:spacing w:line="288" w:lineRule="auto"/>
        <w:ind w:firstLineChars="200" w:firstLine="480"/>
        <w:rPr>
          <w:rFonts w:ascii="微软雅黑" w:eastAsia="微软雅黑" w:hAnsi="微软雅黑" w:hint="eastAsia"/>
          <w:sz w:val="24"/>
        </w:rPr>
      </w:pPr>
      <w:r>
        <w:rPr>
          <w:rFonts w:ascii="微软雅黑" w:eastAsia="微软雅黑" w:hAnsi="微软雅黑"/>
          <w:sz w:val="24"/>
        </w:rPr>
        <w:t>交期</w:t>
      </w:r>
      <w:r>
        <w:rPr>
          <w:rFonts w:ascii="微软雅黑" w:eastAsia="微软雅黑" w:hAnsi="微软雅黑" w:hint="eastAsia"/>
          <w:sz w:val="24"/>
        </w:rPr>
        <w:t>2</w:t>
      </w:r>
      <w:r>
        <w:rPr>
          <w:rFonts w:ascii="微软雅黑" w:eastAsia="微软雅黑" w:hAnsi="微软雅黑"/>
          <w:sz w:val="24"/>
        </w:rPr>
        <w:t>025年</w:t>
      </w:r>
      <w:r>
        <w:rPr>
          <w:rFonts w:ascii="微软雅黑" w:eastAsia="微软雅黑" w:hAnsi="微软雅黑" w:hint="eastAsia"/>
          <w:sz w:val="24"/>
        </w:rPr>
        <w:t>6月1</w:t>
      </w:r>
      <w:r>
        <w:rPr>
          <w:rFonts w:ascii="微软雅黑" w:eastAsia="微软雅黑" w:hAnsi="微软雅黑"/>
          <w:sz w:val="24"/>
        </w:rPr>
        <w:t>7日。</w:t>
      </w:r>
    </w:p>
    <w:p w:rsidR="00303989" w:rsidRDefault="00F46137">
      <w:pPr>
        <w:spacing w:line="288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整体设备符合国家或国际相关标准（如ISO、GB标准）。</w:t>
      </w:r>
    </w:p>
    <w:p w:rsidR="00303989" w:rsidRDefault="00F46137">
      <w:pPr>
        <w:spacing w:line="288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提供设备调试及培训服务，确保操作人员熟练使用。</w:t>
      </w:r>
    </w:p>
    <w:p w:rsidR="00303989" w:rsidRDefault="00F46137">
      <w:pPr>
        <w:spacing w:line="288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提供至少1年的质保期及技术支持服务。</w:t>
      </w:r>
    </w:p>
    <w:p w:rsidR="00644948" w:rsidRDefault="00644948" w:rsidP="00644948">
      <w:pPr>
        <w:spacing w:line="288" w:lineRule="auto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 xml:space="preserve"> 以上设备安装使用地点：越南北宁，本次招标包含运输、报关、安装调试等费用</w:t>
      </w:r>
      <w:r w:rsidR="00F0315A">
        <w:rPr>
          <w:rFonts w:ascii="微软雅黑" w:eastAsia="微软雅黑" w:hAnsi="微软雅黑" w:hint="eastAsia"/>
          <w:b/>
          <w:sz w:val="24"/>
        </w:rPr>
        <w:t>，各项费用分别列出</w:t>
      </w:r>
      <w:r>
        <w:rPr>
          <w:rFonts w:ascii="微软雅黑" w:eastAsia="微软雅黑" w:hAnsi="微软雅黑" w:hint="eastAsia"/>
          <w:b/>
          <w:sz w:val="24"/>
        </w:rPr>
        <w:t>。</w:t>
      </w:r>
      <w:bookmarkStart w:id="0" w:name="_GoBack"/>
      <w:bookmarkEnd w:id="0"/>
    </w:p>
    <w:p w:rsidR="00303989" w:rsidRPr="00F0315A" w:rsidRDefault="00303989">
      <w:pPr>
        <w:widowControl/>
        <w:spacing w:before="120" w:line="480" w:lineRule="exact"/>
        <w:ind w:firstLine="480"/>
        <w:jc w:val="left"/>
        <w:rPr>
          <w:rFonts w:ascii="仿宋" w:eastAsia="仿宋" w:hAnsi="仿宋" w:cs="仿宋"/>
          <w:sz w:val="28"/>
          <w:szCs w:val="28"/>
        </w:rPr>
      </w:pPr>
    </w:p>
    <w:sectPr w:rsidR="00303989" w:rsidRPr="00F0315A">
      <w:headerReference w:type="default" r:id="rId8"/>
      <w:footerReference w:type="default" r:id="rId9"/>
      <w:pgSz w:w="11906" w:h="16838"/>
      <w:pgMar w:top="1440" w:right="1080" w:bottom="1440" w:left="1080" w:header="454" w:footer="454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AC0" w:rsidRDefault="00F72AC0">
      <w:r>
        <w:separator/>
      </w:r>
    </w:p>
  </w:endnote>
  <w:endnote w:type="continuationSeparator" w:id="0">
    <w:p w:rsidR="00F72AC0" w:rsidRDefault="00F72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228A6B-3E38-4D26-A6B3-3A89802785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910608B-DDF1-4BE4-B598-5EFC3E68478D}"/>
    <w:embedBold r:id="rId3" w:fontKey="{6CD6CDFD-A863-4288-9ED3-7C244DB8DDB3}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4" w:subsetted="1" w:fontKey="{3304C3B0-927F-45CD-B94D-11B0E0D1AB65}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5" w:subsetted="1" w:fontKey="{7C28899C-EB23-4F9B-8DDD-0439A8B3783D}"/>
    <w:embedBold r:id="rId6" w:subsetted="1" w:fontKey="{22ABFF48-4A10-4706-BEB6-E9159C72C83A}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7" w:subsetted="1" w:fontKey="{36ED2220-24AB-4389-A740-CED2AF1FA2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989" w:rsidRDefault="00F46137">
    <w:pPr>
      <w:pStyle w:val="a5"/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81280</wp:posOffset>
              </wp:positionV>
              <wp:extent cx="6480175" cy="10795"/>
              <wp:effectExtent l="0" t="0" r="0" b="0"/>
              <wp:wrapNone/>
              <wp:docPr id="21" name="矩形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wrap="square" upright="1"/>
                  </wps:wsp>
                </a:graphicData>
              </a:graphic>
            </wp:anchor>
          </w:drawing>
        </mc:Choice>
        <mc:Fallback>
          <w:pict>
            <v:rect w14:anchorId="55D6AA33" id="矩形 34" o:spid="_x0000_s1026" style="position:absolute;left:0;text-align:left;margin-left:.15pt;margin-top:6.4pt;width:510.25pt;height: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" fillcolor="gray" stroked="f" strokeweight="1.25pt"/>
          </w:pict>
        </mc:Fallback>
      </mc:AlternateContent>
    </w:r>
  </w:p>
  <w:p w:rsidR="00303989" w:rsidRDefault="00F46137">
    <w:pPr>
      <w:pStyle w:val="a5"/>
      <w:jc w:val="right"/>
    </w:pPr>
    <w:r>
      <w:rPr>
        <w:rFonts w:ascii="华文楷体" w:eastAsia="华文楷体" w:hAnsi="华文楷体" w:cs="华文楷体" w:hint="eastAsia"/>
        <w:sz w:val="20"/>
        <w:szCs w:val="21"/>
      </w:rPr>
      <w:t>让人们更简单、更快乐地运动起来，</w:t>
    </w:r>
    <w:proofErr w:type="gramStart"/>
    <w:r>
      <w:rPr>
        <w:rFonts w:ascii="华文楷体" w:eastAsia="华文楷体" w:hAnsi="华文楷体" w:cs="华文楷体" w:hint="eastAsia"/>
        <w:sz w:val="20"/>
        <w:szCs w:val="21"/>
      </w:rPr>
      <w:t>畅享高品质</w:t>
    </w:r>
    <w:proofErr w:type="gramEnd"/>
    <w:r>
      <w:rPr>
        <w:rFonts w:ascii="华文楷体" w:eastAsia="华文楷体" w:hAnsi="华文楷体" w:cs="华文楷体" w:hint="eastAsia"/>
        <w:sz w:val="20"/>
        <w:szCs w:val="21"/>
      </w:rPr>
      <w:t>健康生活</w:t>
    </w:r>
  </w:p>
  <w:p w:rsidR="00303989" w:rsidRDefault="0030398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AC0" w:rsidRDefault="00F72AC0">
      <w:r>
        <w:separator/>
      </w:r>
    </w:p>
  </w:footnote>
  <w:footnote w:type="continuationSeparator" w:id="0">
    <w:p w:rsidR="00F72AC0" w:rsidRDefault="00F72A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989" w:rsidRDefault="00F46137">
    <w:pPr>
      <w:rPr>
        <w:rFonts w:ascii="微软雅黑" w:eastAsia="微软雅黑" w:hAnsi="微软雅黑" w:cs="微软雅黑"/>
        <w:b/>
        <w:kern w:val="0"/>
        <w:sz w:val="32"/>
        <w:szCs w:val="13"/>
      </w:rPr>
    </w:pPr>
    <w:r>
      <w:rPr>
        <w:rFonts w:ascii="微软雅黑" w:eastAsia="微软雅黑" w:hAnsi="微软雅黑" w:cs="微软雅黑" w:hint="eastAsia"/>
        <w:b/>
        <w:noProof/>
        <w:kern w:val="0"/>
        <w:sz w:val="32"/>
        <w:szCs w:val="13"/>
      </w:rPr>
      <w:drawing>
        <wp:inline distT="0" distB="0" distL="114300" distR="114300">
          <wp:extent cx="1821180" cy="248285"/>
          <wp:effectExtent l="0" t="0" r="7620" b="10795"/>
          <wp:docPr id="2" name="图片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1180" cy="248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微软雅黑" w:eastAsia="微软雅黑" w:hAnsi="微软雅黑" w:cs="微软雅黑" w:hint="eastAsia"/>
        <w:b/>
        <w:kern w:val="0"/>
        <w:sz w:val="32"/>
        <w:szCs w:val="13"/>
      </w:rPr>
      <w:t xml:space="preserve">           </w:t>
    </w:r>
  </w:p>
  <w:p w:rsidR="00303989" w:rsidRDefault="00F46137">
    <w:pPr>
      <w:rPr>
        <w:color w:val="005BAA"/>
      </w:rPr>
    </w:pPr>
    <w:r>
      <w:rPr>
        <w:rFonts w:ascii="微软雅黑" w:eastAsia="微软雅黑" w:hAnsi="微软雅黑" w:cs="微软雅黑" w:hint="eastAsia"/>
        <w:b/>
        <w:color w:val="005BA7"/>
        <w:kern w:val="0"/>
        <w:sz w:val="22"/>
        <w:szCs w:val="8"/>
      </w:rPr>
      <w:t>青岛</w:t>
    </w:r>
    <w:proofErr w:type="gramStart"/>
    <w:r>
      <w:rPr>
        <w:rFonts w:ascii="微软雅黑" w:eastAsia="微软雅黑" w:hAnsi="微软雅黑" w:cs="微软雅黑" w:hint="eastAsia"/>
        <w:b/>
        <w:color w:val="005BA7"/>
        <w:kern w:val="0"/>
        <w:sz w:val="22"/>
        <w:szCs w:val="8"/>
      </w:rPr>
      <w:t>三柏硕健康</w:t>
    </w:r>
    <w:proofErr w:type="gramEnd"/>
    <w:r>
      <w:rPr>
        <w:rFonts w:ascii="微软雅黑" w:eastAsia="微软雅黑" w:hAnsi="微软雅黑" w:cs="微软雅黑" w:hint="eastAsia"/>
        <w:b/>
        <w:color w:val="005BA7"/>
        <w:kern w:val="0"/>
        <w:sz w:val="22"/>
        <w:szCs w:val="8"/>
      </w:rPr>
      <w:t>科技股份有限公司</w:t>
    </w:r>
  </w:p>
  <w:p w:rsidR="00303989" w:rsidRDefault="00F46137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23495</wp:posOffset>
              </wp:positionV>
              <wp:extent cx="619188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9188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w14:anchorId="5D6219C0" id="矩形 4" o:spid="_x0000_s1026" style="position:absolute;left:0;text-align:left;margin-left:.15pt;margin-top:1.85pt;width:487.55pt;height: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" fillcolor="gray" stroked="f" strokeweight="1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E7CF4730"/>
    <w:multiLevelType w:val="singleLevel"/>
    <w:tmpl w:val="E7CF4730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  <w:b/>
        <w:bCs/>
      </w:rPr>
    </w:lvl>
  </w:abstractNum>
  <w:abstractNum w:abstractNumId="1" w15:restartNumberingAfterBreak="0">
    <w:nsid w:val="09093E5E"/>
    <w:multiLevelType w:val="multilevel"/>
    <w:tmpl w:val="0000000E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A52DED"/>
    <w:multiLevelType w:val="multilevel"/>
    <w:tmpl w:val="1FA52DED"/>
    <w:lvl w:ilvl="0">
      <w:start w:val="6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4C273898"/>
    <w:multiLevelType w:val="hybridMultilevel"/>
    <w:tmpl w:val="D4A42A6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0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gsImhkaWQiOiIyNjlkM2U0NDQzY2Y2ZjdmYzIxZTUyMTliZDJlZTQ5MiIsInVzZXJDb3VudCI6OH0="/>
  </w:docVars>
  <w:rsids>
    <w:rsidRoot w:val="19AA1F43"/>
    <w:rsid w:val="000118E3"/>
    <w:rsid w:val="0007631C"/>
    <w:rsid w:val="000B660E"/>
    <w:rsid w:val="000D5720"/>
    <w:rsid w:val="00136D22"/>
    <w:rsid w:val="00172A8F"/>
    <w:rsid w:val="00217189"/>
    <w:rsid w:val="00236E8A"/>
    <w:rsid w:val="002421B6"/>
    <w:rsid w:val="0025248B"/>
    <w:rsid w:val="00297417"/>
    <w:rsid w:val="002A0544"/>
    <w:rsid w:val="00303989"/>
    <w:rsid w:val="0038737F"/>
    <w:rsid w:val="003D460E"/>
    <w:rsid w:val="004429D8"/>
    <w:rsid w:val="00474236"/>
    <w:rsid w:val="004766EB"/>
    <w:rsid w:val="0048186E"/>
    <w:rsid w:val="004D4472"/>
    <w:rsid w:val="004E5DAA"/>
    <w:rsid w:val="00530DBD"/>
    <w:rsid w:val="0053746B"/>
    <w:rsid w:val="00644948"/>
    <w:rsid w:val="00646327"/>
    <w:rsid w:val="006801AD"/>
    <w:rsid w:val="006859D6"/>
    <w:rsid w:val="006D4448"/>
    <w:rsid w:val="007722D0"/>
    <w:rsid w:val="007A0808"/>
    <w:rsid w:val="007B60BD"/>
    <w:rsid w:val="007F0358"/>
    <w:rsid w:val="008424D9"/>
    <w:rsid w:val="00872C77"/>
    <w:rsid w:val="008A11A5"/>
    <w:rsid w:val="008D75A7"/>
    <w:rsid w:val="008E7397"/>
    <w:rsid w:val="009922BD"/>
    <w:rsid w:val="00A11B98"/>
    <w:rsid w:val="00A17496"/>
    <w:rsid w:val="00A34177"/>
    <w:rsid w:val="00A60A3F"/>
    <w:rsid w:val="00C16830"/>
    <w:rsid w:val="00C616D9"/>
    <w:rsid w:val="00D409FF"/>
    <w:rsid w:val="00D9227F"/>
    <w:rsid w:val="00DE4FDE"/>
    <w:rsid w:val="00E0238C"/>
    <w:rsid w:val="00E27464"/>
    <w:rsid w:val="00E41BB2"/>
    <w:rsid w:val="00F0315A"/>
    <w:rsid w:val="00F271C7"/>
    <w:rsid w:val="00F46137"/>
    <w:rsid w:val="00F5406E"/>
    <w:rsid w:val="00F67AAF"/>
    <w:rsid w:val="00F72AC0"/>
    <w:rsid w:val="00FA7CAB"/>
    <w:rsid w:val="014A1092"/>
    <w:rsid w:val="022573A2"/>
    <w:rsid w:val="04CF0C38"/>
    <w:rsid w:val="04E446F7"/>
    <w:rsid w:val="05B74771"/>
    <w:rsid w:val="05E14170"/>
    <w:rsid w:val="06491039"/>
    <w:rsid w:val="06F76FBB"/>
    <w:rsid w:val="07027EF6"/>
    <w:rsid w:val="09082536"/>
    <w:rsid w:val="0A004828"/>
    <w:rsid w:val="0A9D67CB"/>
    <w:rsid w:val="0B212BCE"/>
    <w:rsid w:val="0C226CC7"/>
    <w:rsid w:val="0FCC0FF8"/>
    <w:rsid w:val="10D95F27"/>
    <w:rsid w:val="11BF3626"/>
    <w:rsid w:val="125237A1"/>
    <w:rsid w:val="12AF5192"/>
    <w:rsid w:val="12B24C82"/>
    <w:rsid w:val="144530FD"/>
    <w:rsid w:val="144D0B5D"/>
    <w:rsid w:val="159E2E2C"/>
    <w:rsid w:val="16551BAC"/>
    <w:rsid w:val="16E969D6"/>
    <w:rsid w:val="17571954"/>
    <w:rsid w:val="177B1AE6"/>
    <w:rsid w:val="179509E5"/>
    <w:rsid w:val="186D4C3D"/>
    <w:rsid w:val="18A961DF"/>
    <w:rsid w:val="18B51028"/>
    <w:rsid w:val="19AA1F43"/>
    <w:rsid w:val="1A045DC3"/>
    <w:rsid w:val="1A3C4288"/>
    <w:rsid w:val="1A604FC3"/>
    <w:rsid w:val="1ACA3814"/>
    <w:rsid w:val="1BF41CFD"/>
    <w:rsid w:val="1DF455AC"/>
    <w:rsid w:val="1F791C5C"/>
    <w:rsid w:val="1F8F48BC"/>
    <w:rsid w:val="1FF8501E"/>
    <w:rsid w:val="207C1DA6"/>
    <w:rsid w:val="219815E0"/>
    <w:rsid w:val="226E2C5D"/>
    <w:rsid w:val="23A31766"/>
    <w:rsid w:val="23EF5642"/>
    <w:rsid w:val="24B37B1D"/>
    <w:rsid w:val="24F315AA"/>
    <w:rsid w:val="26F251F5"/>
    <w:rsid w:val="28041684"/>
    <w:rsid w:val="2A32610A"/>
    <w:rsid w:val="2B0717A7"/>
    <w:rsid w:val="2BF5680F"/>
    <w:rsid w:val="2DB06F08"/>
    <w:rsid w:val="2EEA15D4"/>
    <w:rsid w:val="2F111E9B"/>
    <w:rsid w:val="2F3837BC"/>
    <w:rsid w:val="2F7138A5"/>
    <w:rsid w:val="30283EB4"/>
    <w:rsid w:val="3060226D"/>
    <w:rsid w:val="31C97E3A"/>
    <w:rsid w:val="32CF0021"/>
    <w:rsid w:val="33C82B64"/>
    <w:rsid w:val="35931348"/>
    <w:rsid w:val="37DF6582"/>
    <w:rsid w:val="38FF05EA"/>
    <w:rsid w:val="398A42A6"/>
    <w:rsid w:val="3A876560"/>
    <w:rsid w:val="3AC937D1"/>
    <w:rsid w:val="3E0202C3"/>
    <w:rsid w:val="3E2972F7"/>
    <w:rsid w:val="3E5D6DCB"/>
    <w:rsid w:val="421D54D5"/>
    <w:rsid w:val="42707588"/>
    <w:rsid w:val="42721168"/>
    <w:rsid w:val="438908F5"/>
    <w:rsid w:val="43B40B3D"/>
    <w:rsid w:val="456D0F72"/>
    <w:rsid w:val="46F07AD4"/>
    <w:rsid w:val="47E75386"/>
    <w:rsid w:val="48E324F4"/>
    <w:rsid w:val="493B6A6D"/>
    <w:rsid w:val="4C7C589F"/>
    <w:rsid w:val="4EC015B1"/>
    <w:rsid w:val="4F204746"/>
    <w:rsid w:val="4F3663DD"/>
    <w:rsid w:val="50447FC0"/>
    <w:rsid w:val="506E1FB9"/>
    <w:rsid w:val="5148131C"/>
    <w:rsid w:val="51855C33"/>
    <w:rsid w:val="518C79BC"/>
    <w:rsid w:val="522A26AA"/>
    <w:rsid w:val="527E3C5D"/>
    <w:rsid w:val="54014B46"/>
    <w:rsid w:val="554115DE"/>
    <w:rsid w:val="55592760"/>
    <w:rsid w:val="55A27C63"/>
    <w:rsid w:val="584C3561"/>
    <w:rsid w:val="587D6765"/>
    <w:rsid w:val="592941F7"/>
    <w:rsid w:val="59A71CEC"/>
    <w:rsid w:val="5D296003"/>
    <w:rsid w:val="5ED370DF"/>
    <w:rsid w:val="604F397F"/>
    <w:rsid w:val="6093290C"/>
    <w:rsid w:val="6208709F"/>
    <w:rsid w:val="62141EE8"/>
    <w:rsid w:val="644B1C02"/>
    <w:rsid w:val="64BB08CF"/>
    <w:rsid w:val="6566530C"/>
    <w:rsid w:val="659B022A"/>
    <w:rsid w:val="66CF63DE"/>
    <w:rsid w:val="66D863DA"/>
    <w:rsid w:val="68126ECA"/>
    <w:rsid w:val="683D4C5D"/>
    <w:rsid w:val="69A548FC"/>
    <w:rsid w:val="6A654D86"/>
    <w:rsid w:val="6B3D6D94"/>
    <w:rsid w:val="6B3E7FD6"/>
    <w:rsid w:val="6B9735C1"/>
    <w:rsid w:val="6BB75672"/>
    <w:rsid w:val="6C2216A6"/>
    <w:rsid w:val="6D846795"/>
    <w:rsid w:val="6E7855AD"/>
    <w:rsid w:val="6FFC5DA3"/>
    <w:rsid w:val="70722A8E"/>
    <w:rsid w:val="71997467"/>
    <w:rsid w:val="71DE00E3"/>
    <w:rsid w:val="72435ED2"/>
    <w:rsid w:val="72565C05"/>
    <w:rsid w:val="74AC4202"/>
    <w:rsid w:val="752A613E"/>
    <w:rsid w:val="754049D1"/>
    <w:rsid w:val="759D517B"/>
    <w:rsid w:val="76524935"/>
    <w:rsid w:val="77811976"/>
    <w:rsid w:val="778761C0"/>
    <w:rsid w:val="7860158C"/>
    <w:rsid w:val="789E3E62"/>
    <w:rsid w:val="790B3FAF"/>
    <w:rsid w:val="799404F5"/>
    <w:rsid w:val="7A965404"/>
    <w:rsid w:val="7B364910"/>
    <w:rsid w:val="7B4D11A2"/>
    <w:rsid w:val="7BF538C2"/>
    <w:rsid w:val="7E9B3FC3"/>
    <w:rsid w:val="7F945FBF"/>
    <w:rsid w:val="7FD70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E5EB8C1-A7EB-46EF-AF9A-C343D6B87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annotation text" w:qFormat="1"/>
    <w:lsdException w:name="header" w:qFormat="1"/>
    <w:lsdException w:name="footer" w:qFormat="1"/>
    <w:lsdException w:name="Default Paragraph Font" w:semiHidden="1" w:uiPriority="1" w:unhideWhenUsed="1" w:qFormat="1"/>
    <w:lsdException w:name="Hyperlink" w:qFormat="1"/>
    <w:lsdException w:name="Strong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uiPriority="99" w:qFormat="1"/>
    <w:lsdException w:name="Table Theme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1"/>
    <w:uiPriority w:val="99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qFormat/>
    <w:rPr>
      <w:b/>
    </w:rPr>
  </w:style>
  <w:style w:type="character" w:styleId="aa">
    <w:name w:val="Hyperlink"/>
    <w:basedOn w:val="a0"/>
    <w:qFormat/>
    <w:rPr>
      <w:color w:val="0000FF"/>
      <w:u w:val="single"/>
    </w:rPr>
  </w:style>
  <w:style w:type="character" w:customStyle="1" w:styleId="Char">
    <w:name w:val="批注框文本 Char"/>
    <w:basedOn w:val="a0"/>
    <w:link w:val="a4"/>
    <w:qFormat/>
    <w:rPr>
      <w:rFonts w:ascii="Calibri" w:hAnsi="Calibri"/>
      <w:kern w:val="2"/>
      <w:sz w:val="18"/>
      <w:szCs w:val="18"/>
    </w:rPr>
  </w:style>
  <w:style w:type="paragraph" w:styleId="ab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03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6187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页眉页脚.doc.docx</Template>
  <TotalTime>188</TotalTime>
  <Pages>1</Pages>
  <Words>59</Words>
  <Characters>338</Characters>
  <Application>Microsoft Office Word</Application>
  <DocSecurity>0</DocSecurity>
  <Lines>2</Lines>
  <Paragraphs>1</Paragraphs>
  <ScaleCrop>false</ScaleCrop>
  <Company>Organization</Company>
  <LinksUpToDate>false</LinksUpToDate>
  <CharactersWithSpaces>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安毕秀斯</dc:title>
  <dc:creator>会飞的猪</dc:creator>
  <cp:lastModifiedBy>Windows 用户</cp:lastModifiedBy>
  <cp:revision>80</cp:revision>
  <dcterms:created xsi:type="dcterms:W3CDTF">2024-07-04T01:27:00Z</dcterms:created>
  <dcterms:modified xsi:type="dcterms:W3CDTF">2025-07-03T08:20:00Z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57A214409FB6468DBF81DC257CAC07A0_13</vt:lpwstr>
  </property>
</Properties>
</file>