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0570C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技术要求</w:t>
      </w:r>
      <w:bookmarkStart w:id="0" w:name="_GoBack"/>
      <w:bookmarkEnd w:id="0"/>
    </w:p>
    <w:p w14:paraId="6BE7F920"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弯曲角度：10-190°；</w:t>
      </w:r>
    </w:p>
    <w:p w14:paraId="36270F61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最大弯管能力：碳钢</w:t>
      </w:r>
      <w:r>
        <w:rPr>
          <w:rFonts w:hint="eastAsia" w:ascii="宋体" w:hAnsi="宋体"/>
          <w:b/>
          <w:sz w:val="24"/>
        </w:rPr>
        <w:t>Φ</w:t>
      </w:r>
      <w:r>
        <w:rPr>
          <w:rFonts w:hint="eastAsia"/>
          <w:sz w:val="32"/>
          <w:szCs w:val="32"/>
          <w:lang w:val="en-US" w:eastAsia="zh-CN"/>
        </w:rPr>
        <w:t>127*4.5T；不锈钢</w:t>
      </w:r>
      <w:r>
        <w:rPr>
          <w:rFonts w:hint="eastAsia" w:ascii="宋体" w:hAnsi="宋体"/>
          <w:b/>
          <w:sz w:val="24"/>
        </w:rPr>
        <w:t>Φ</w:t>
      </w:r>
      <w:r>
        <w:rPr>
          <w:rFonts w:hint="eastAsia"/>
          <w:sz w:val="32"/>
          <w:szCs w:val="32"/>
          <w:lang w:val="en-US" w:eastAsia="zh-CN"/>
        </w:rPr>
        <w:t>127*3T；</w:t>
      </w:r>
    </w:p>
    <w:p w14:paraId="2DD34DFB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最大弯曲半径：≥450mm；</w:t>
      </w:r>
    </w:p>
    <w:p w14:paraId="208B6104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弯管精度：±0.1°；</w:t>
      </w:r>
    </w:p>
    <w:p w14:paraId="1FD084E9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每件管件可设置的弯管数：9；</w:t>
      </w:r>
    </w:p>
    <w:p w14:paraId="5A58FC82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控制系统：三菱（或不低于该档次品牌），操作界面为触摸屏加数控模组，实现对话式操作；</w:t>
      </w:r>
    </w:p>
    <w:p w14:paraId="51165564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电磁阀、油泵品牌：台湾油研；</w:t>
      </w:r>
    </w:p>
    <w:p w14:paraId="4C3C0C09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冷却系统：风冷；</w:t>
      </w:r>
    </w:p>
    <w:p w14:paraId="45FCD868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符合国家相关法律法规，不属于国家高耗能落后机电设备（产品）；</w:t>
      </w:r>
    </w:p>
    <w:p w14:paraId="4160A3B3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根据提供的图纸附带一套模具（材质：Cr12，轮模、导模、夹模）；</w:t>
      </w:r>
    </w:p>
    <w:p w14:paraId="3BD77370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随机附带电气图纸、液压图纸、操作及维保说明；</w:t>
      </w:r>
    </w:p>
    <w:p w14:paraId="62198C41">
      <w:pPr>
        <w:numPr>
          <w:ilvl w:val="0"/>
          <w:numId w:val="1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意向品牌：台湾和和、乔升、颖霖；</w:t>
      </w:r>
    </w:p>
    <w:p w14:paraId="6291B1B6"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 w14:paraId="57F6F665"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 w14:paraId="04132C07"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 w14:paraId="5044CFD7"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 w14:paraId="0CCFDF9D"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 w14:paraId="36FA1807"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 w14:paraId="5931800A"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5A1C7"/>
    <w:multiLevelType w:val="singleLevel"/>
    <w:tmpl w:val="1165A1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36A84"/>
    <w:rsid w:val="04820ADC"/>
    <w:rsid w:val="05CF1AFF"/>
    <w:rsid w:val="11513D10"/>
    <w:rsid w:val="160340A5"/>
    <w:rsid w:val="1B6D1746"/>
    <w:rsid w:val="1FFB37C4"/>
    <w:rsid w:val="24736A84"/>
    <w:rsid w:val="37C14E9C"/>
    <w:rsid w:val="5B69024E"/>
    <w:rsid w:val="662D3A2A"/>
    <w:rsid w:val="6AFE008B"/>
    <w:rsid w:val="6CE54BAD"/>
    <w:rsid w:val="6FDC1B6B"/>
    <w:rsid w:val="71A62431"/>
    <w:rsid w:val="721101F2"/>
    <w:rsid w:val="7B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241</Characters>
  <Lines>0</Lines>
  <Paragraphs>0</Paragraphs>
  <TotalTime>15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2025-08-05T09:42:00Z</dcterms:created>
  <dc:creator>风雨一肩挑</dc:creator>
  <cp:lastModifiedBy>风雨一肩挑</cp:lastModifiedBy>
  <dcterms:modified xsi:type="dcterms:W3CDTF">2025-08-06T02:21:16Z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C843F7210ACE499284A514C0C2BA8532_11</vt:lpwstr>
  </property>
  <property fmtid="{D5CDD505-2E9C-101B-9397-08002B2CF9AE}" pid="4" name="KSOTemplateDocerSaveRecord">
    <vt:lpwstr>eyJoZGlkIjoiYzNkZGY2YmJmZTI3ODgxYjM2ODAzYjMxMWEyMDc2OTEiLCJ1c2VySWQiOiI0Nzg2MjYyMjUifQ==</vt:lpwstr>
  </property>
</Properties>
</file>