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221CD070">
      <w:pPr>
        <w:widowControl w:val="0"/>
        <w:numPr>
          <w:ilvl w:val="0"/>
          <w:numId w:val="0"/>
        </w:numPr>
        <w:jc w:val="center"/>
        <w:rPr>
          <w:rFonts w:hint="eastAsia" w:ascii="微软雅黑" w:hAnsi="微软雅黑" w:eastAsia="微软雅黑" w:cs="仿宋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仿宋"/>
          <w:sz w:val="36"/>
          <w:szCs w:val="36"/>
          <w:lang w:val="en-US" w:eastAsia="zh-CN"/>
        </w:rPr>
        <w:t>三维激光切管机采购技术要求</w:t>
      </w:r>
    </w:p>
    <w:p w14:paraId="4095C94C">
      <w:pPr>
        <w:keepNext w:val="0"/>
        <w:keepLines w:val="0"/>
        <w:widowControl/>
        <w:suppressLineNumbers w:val="0"/>
        <w:jc w:val="left"/>
      </w:pPr>
      <w:r>
        <w:rPr>
          <w:rFonts w:ascii="微软雅黑" w:hAnsi="微软雅黑" w:eastAsia="微软雅黑" w:cs="微软雅黑"/>
          <w:color w:val="003378"/>
          <w:kern w:val="0"/>
          <w:sz w:val="32"/>
          <w:szCs w:val="32"/>
          <w:lang w:val="en-US" w:eastAsia="zh-CN" w:bidi="ar"/>
        </w:rPr>
        <w:t xml:space="preserve"> </w:t>
      </w:r>
    </w:p>
    <w:p w14:paraId="09BE5C84"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 w:ascii="微软雅黑" w:hAnsi="微软雅黑" w:eastAsia="微软雅黑" w:cs="微软雅黑"/>
          <w:color w:val="003378"/>
          <w:kern w:val="0"/>
          <w:sz w:val="32"/>
          <w:szCs w:val="32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3378"/>
          <w:kern w:val="0"/>
          <w:sz w:val="32"/>
          <w:szCs w:val="32"/>
          <w:lang w:val="en-US" w:eastAsia="zh-CN" w:bidi="ar"/>
        </w:rPr>
        <w:t>六轴机器人，卧式。机器人本体具有高防护等级，可长时间运行免维护</w:t>
      </w:r>
    </w:p>
    <w:p w14:paraId="679B51D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color w:val="003378"/>
          <w:kern w:val="0"/>
          <w:sz w:val="32"/>
          <w:szCs w:val="32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3378"/>
          <w:kern w:val="0"/>
          <w:sz w:val="32"/>
          <w:szCs w:val="32"/>
          <w:lang w:val="en-US" w:eastAsia="zh-CN" w:bidi="ar"/>
        </w:rPr>
        <w:t xml:space="preserve"> </w:t>
      </w:r>
      <w:r>
        <w:drawing>
          <wp:inline distT="0" distB="0" distL="114300" distR="114300">
            <wp:extent cx="3280410" cy="3913505"/>
            <wp:effectExtent l="0" t="0" r="1524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80410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6D7E7F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color w:val="003378"/>
          <w:kern w:val="0"/>
          <w:sz w:val="32"/>
          <w:szCs w:val="32"/>
          <w:lang w:val="en-US" w:eastAsia="zh-CN" w:bidi="ar"/>
        </w:rPr>
      </w:pPr>
    </w:p>
    <w:p w14:paraId="3D911D18"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color w:val="003378"/>
          <w:kern w:val="0"/>
          <w:sz w:val="32"/>
          <w:szCs w:val="32"/>
          <w:lang w:val="en-US" w:eastAsia="zh-CN" w:bidi="ar"/>
        </w:rPr>
        <w:t xml:space="preserve">2、激光切割头具备小轨迹插补功能，可高速切割小孔 </w:t>
      </w:r>
    </w:p>
    <w:p w14:paraId="2D286CA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3378"/>
          <w:kern w:val="0"/>
          <w:sz w:val="32"/>
          <w:szCs w:val="32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3378"/>
          <w:kern w:val="0"/>
          <w:sz w:val="32"/>
          <w:szCs w:val="32"/>
          <w:lang w:val="en-US" w:eastAsia="zh-CN" w:bidi="ar"/>
        </w:rPr>
        <w:t>3、机器人臂展1.8米，具备变位机联动功能；变位机配置一台，变位机型式需要提供图片，并说明优缺点，可以加工下图：立架弯管件上所有的孔、槽、弧等，并配置工装到变位机上，加工出合格的管件。</w:t>
      </w:r>
    </w:p>
    <w:p w14:paraId="6614894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3378"/>
          <w:kern w:val="0"/>
          <w:sz w:val="32"/>
          <w:szCs w:val="32"/>
          <w:lang w:val="en-US" w:eastAsia="zh-CN" w:bidi="ar"/>
        </w:rPr>
      </w:pPr>
      <w:r>
        <w:drawing>
          <wp:inline distT="0" distB="0" distL="114300" distR="114300">
            <wp:extent cx="6186170" cy="4356100"/>
            <wp:effectExtent l="0" t="0" r="5080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F1167">
      <w:pPr>
        <w:keepNext w:val="0"/>
        <w:keepLines w:val="0"/>
        <w:widowControl/>
        <w:suppressLineNumbers w:val="0"/>
        <w:jc w:val="left"/>
        <w:rPr>
          <w:rFonts w:hint="default" w:ascii="微软雅黑" w:hAnsi="微软雅黑" w:eastAsia="微软雅黑" w:cs="微软雅黑"/>
          <w:color w:val="003378"/>
          <w:kern w:val="0"/>
          <w:sz w:val="32"/>
          <w:szCs w:val="32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3378"/>
          <w:kern w:val="0"/>
          <w:sz w:val="32"/>
          <w:szCs w:val="32"/>
          <w:lang w:val="en-US" w:eastAsia="zh-CN" w:bidi="ar"/>
        </w:rPr>
        <w:t>4、机器人本体和变位机用20毫米厚的铁板连在一起，固定牢靠，可方便整体移动，变位机和拟制作的工件切割工装，用三个定位销确定唯一位置，以便下次安装同一个工装确保位置不变。</w:t>
      </w:r>
    </w:p>
    <w:p w14:paraId="3DDECE38">
      <w:pPr>
        <w:keepNext w:val="0"/>
        <w:keepLines w:val="0"/>
        <w:widowControl/>
        <w:numPr>
          <w:ilvl w:val="0"/>
          <w:numId w:val="2"/>
        </w:numPr>
        <w:suppressLineNumbers w:val="0"/>
        <w:jc w:val="left"/>
        <w:rPr>
          <w:rFonts w:hint="eastAsia" w:ascii="微软雅黑" w:hAnsi="微软雅黑" w:eastAsia="微软雅黑" w:cs="微软雅黑"/>
          <w:color w:val="003378"/>
          <w:kern w:val="0"/>
          <w:sz w:val="32"/>
          <w:szCs w:val="32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3378"/>
          <w:kern w:val="0"/>
          <w:sz w:val="32"/>
          <w:szCs w:val="32"/>
          <w:lang w:val="en-US" w:eastAsia="zh-CN" w:bidi="ar"/>
        </w:rPr>
        <w:t xml:space="preserve">支持离线编程 </w:t>
      </w:r>
    </w:p>
    <w:p w14:paraId="4D8E8A69">
      <w:pPr>
        <w:keepNext w:val="0"/>
        <w:keepLines w:val="0"/>
        <w:widowControl/>
        <w:numPr>
          <w:ilvl w:val="0"/>
          <w:numId w:val="2"/>
        </w:numPr>
        <w:suppressLineNumbers w:val="0"/>
        <w:jc w:val="left"/>
        <w:rPr>
          <w:rFonts w:hint="eastAsia" w:ascii="微软雅黑" w:hAnsi="微软雅黑" w:eastAsia="微软雅黑" w:cs="微软雅黑"/>
          <w:color w:val="003378"/>
          <w:kern w:val="0"/>
          <w:sz w:val="32"/>
          <w:szCs w:val="32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3378"/>
          <w:kern w:val="0"/>
          <w:sz w:val="32"/>
          <w:szCs w:val="32"/>
          <w:lang w:val="en-US" w:eastAsia="zh-CN" w:bidi="ar"/>
        </w:rPr>
        <w:t>切割D5以上的孔、槽、R弧等，切割精度控制在±0.3毫米</w:t>
      </w:r>
    </w:p>
    <w:p w14:paraId="3226E5ED">
      <w:pPr>
        <w:keepNext w:val="0"/>
        <w:keepLines w:val="0"/>
        <w:widowControl/>
        <w:numPr>
          <w:ilvl w:val="0"/>
          <w:numId w:val="2"/>
        </w:numPr>
        <w:suppressLineNumbers w:val="0"/>
        <w:jc w:val="left"/>
        <w:rPr>
          <w:rFonts w:hint="eastAsia" w:ascii="微软雅黑" w:hAnsi="微软雅黑" w:eastAsia="微软雅黑" w:cs="微软雅黑"/>
          <w:color w:val="003378"/>
          <w:kern w:val="0"/>
          <w:sz w:val="32"/>
          <w:szCs w:val="32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3378"/>
          <w:kern w:val="0"/>
          <w:sz w:val="32"/>
          <w:szCs w:val="32"/>
          <w:lang w:val="en-US" w:eastAsia="zh-CN" w:bidi="ar"/>
        </w:rPr>
        <w:t>激光发生器功率：3千瓦</w:t>
      </w:r>
    </w:p>
    <w:p w14:paraId="35EC2461">
      <w:pPr>
        <w:keepNext w:val="0"/>
        <w:keepLines w:val="0"/>
        <w:widowControl/>
        <w:numPr>
          <w:ilvl w:val="0"/>
          <w:numId w:val="2"/>
        </w:numPr>
        <w:suppressLineNumbers w:val="0"/>
        <w:jc w:val="left"/>
        <w:rPr>
          <w:rFonts w:hint="eastAsia" w:ascii="微软雅黑" w:hAnsi="微软雅黑" w:eastAsia="微软雅黑" w:cs="微软雅黑"/>
          <w:color w:val="003378"/>
          <w:kern w:val="0"/>
          <w:sz w:val="32"/>
          <w:szCs w:val="32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3378"/>
          <w:kern w:val="0"/>
          <w:sz w:val="32"/>
          <w:szCs w:val="32"/>
          <w:lang w:val="en-US" w:eastAsia="zh-CN" w:bidi="ar"/>
        </w:rPr>
        <w:t>激光发生器品牌：锐科</w:t>
      </w:r>
    </w:p>
    <w:p w14:paraId="078FDA4C">
      <w:pPr>
        <w:keepNext w:val="0"/>
        <w:keepLines w:val="0"/>
        <w:widowControl/>
        <w:numPr>
          <w:ilvl w:val="0"/>
          <w:numId w:val="2"/>
        </w:numPr>
        <w:suppressLineNumbers w:val="0"/>
        <w:jc w:val="left"/>
        <w:rPr>
          <w:rFonts w:hint="eastAsia" w:ascii="微软雅黑" w:hAnsi="微软雅黑" w:eastAsia="微软雅黑" w:cs="微软雅黑"/>
          <w:color w:val="003378"/>
          <w:kern w:val="0"/>
          <w:sz w:val="32"/>
          <w:szCs w:val="32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3378"/>
          <w:kern w:val="0"/>
          <w:sz w:val="32"/>
          <w:szCs w:val="32"/>
          <w:lang w:val="en-US" w:eastAsia="zh-CN" w:bidi="ar"/>
        </w:rPr>
        <w:t>机器人配置品牌：进口或者国产质量最好，可以同时提供两种价格供我们选择。</w:t>
      </w:r>
    </w:p>
    <w:p w14:paraId="0E978D89">
      <w:pPr>
        <w:keepNext w:val="0"/>
        <w:keepLines w:val="0"/>
        <w:widowControl/>
        <w:suppressLineNumbers w:val="0"/>
        <w:jc w:val="left"/>
      </w:pPr>
    </w:p>
    <w:p w14:paraId="1598EF7F">
      <w:pPr>
        <w:widowControl w:val="0"/>
        <w:numPr>
          <w:ilvl w:val="0"/>
          <w:numId w:val="0"/>
        </w:numPr>
        <w:jc w:val="left"/>
        <w:rPr>
          <w:rFonts w:hint="default" w:ascii="微软雅黑" w:hAnsi="微软雅黑" w:eastAsia="微软雅黑" w:cs="仿宋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type w:val="continuous"/>
      <w:pgSz w:w="11906" w:h="16838"/>
      <w:pgMar w:top="1440" w:right="1080" w:bottom="1440" w:left="1080" w:header="454" w:footer="45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B8E9EC7-0041-4637-98AE-A6F31A9C272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6E056EF-ED7F-4E6D-816D-9AE533E17A7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14AC58D-F332-420C-B35F-B442EE29CD1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B1E2636-6A4D-4F37-A07F-B9B163CA69A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5A4C874E-7929-4849-B948-77526389C011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F1BFA64F-A31B-4842-834E-01A2FA1DAF49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7" w:fontKey="{A6C4174D-20A7-42F4-9671-BA736FC583B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3CAC2C2B-637A-4789-BBE6-098146D8ADE5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731F2651-D71E-47E9-985D-794B4F47B3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01632A">
    <w:pPr>
      <w:pStyle w:val="6"/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1905</wp:posOffset>
              </wp:positionH>
              <wp:positionV relativeFrom="paragraph">
                <wp:posOffset>81280</wp:posOffset>
              </wp:positionV>
              <wp:extent cx="6480175" cy="10795"/>
              <wp:effectExtent l="0" t="0" r="0" b="0"/>
              <wp:wrapNone/>
              <wp:docPr id="21" name="矩形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wrap="square" upright="1"/>
                  </wps:wsp>
                </a:graphicData>
              </a:graphic>
            </wp:anchor>
          </w:drawing>
        </mc:Choice>
        <mc:Fallback>
          <w:pict>
            <v:rect id="矩形 34" o:spid="_x0000_s1026" o:spt="1" style="position:absolute;left:0pt;margin-left:0.15pt;margin-top:6.4pt;height:0.85pt;width:510.25pt;z-index:251660288;mso-width-relative:page;mso-height-relative:page;" fillcolor="#808080" filled="t" stroked="f" coordsize="21600,21600" o:gfxdata="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ItS6DjTAAAABwEAAA8AAAAAAAAAAQAgAAAAIgAAAGRycy9kb3ducmV2Lnht&#10;bFBLAQIUABQAAAAIAIdO4kC9lx5VxQEAAHgDAAAOAAAAAAAAAAEAIAAAACIBAABkcnMvZTJvRG9j&#10;LnhtbFBLBQYAAAAABgAGAFkBAABZ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  <w:p w14:paraId="4117D768">
    <w:pPr>
      <w:pStyle w:val="6"/>
      <w:jc w:val="right"/>
    </w:pPr>
    <w:r>
      <w:rPr>
        <w:rFonts w:hint="eastAsia" w:ascii="华文楷体" w:hAnsi="华文楷体" w:eastAsia="华文楷体" w:cs="华文楷体"/>
        <w:sz w:val="20"/>
        <w:szCs w:val="21"/>
      </w:rPr>
      <w:t>让人们更简单、更快乐地运动起来，畅享高品质健康生活</w:t>
    </w:r>
  </w:p>
  <w:p w14:paraId="0618E6AA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59929F">
    <w:pPr>
      <w:rPr>
        <w:rFonts w:ascii="微软雅黑" w:hAnsi="微软雅黑" w:eastAsia="微软雅黑" w:cs="微软雅黑"/>
        <w:b/>
        <w:kern w:val="0"/>
        <w:sz w:val="32"/>
        <w:szCs w:val="13"/>
      </w:rPr>
    </w:pPr>
    <w:r>
      <w:rPr>
        <w:rFonts w:hint="eastAsia" w:ascii="微软雅黑" w:hAnsi="微软雅黑" w:eastAsia="微软雅黑" w:cs="微软雅黑"/>
        <w:b/>
        <w:kern w:val="0"/>
        <w:sz w:val="32"/>
        <w:szCs w:val="13"/>
      </w:rPr>
      <w:drawing>
        <wp:inline distT="0" distB="0" distL="114300" distR="114300">
          <wp:extent cx="1821180" cy="248285"/>
          <wp:effectExtent l="0" t="0" r="7620" b="10795"/>
          <wp:docPr id="22" name="图片 2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1180" cy="248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 w:cs="微软雅黑"/>
        <w:b/>
        <w:kern w:val="0"/>
        <w:sz w:val="32"/>
        <w:szCs w:val="13"/>
      </w:rPr>
      <w:t xml:space="preserve">           </w:t>
    </w:r>
  </w:p>
  <w:p w14:paraId="7FE22D7F">
    <w:pPr>
      <w:rPr>
        <w:color w:val="005BAA"/>
      </w:rPr>
    </w:pPr>
    <w:r>
      <w:rPr>
        <w:rFonts w:hint="eastAsia" w:ascii="微软雅黑" w:hAnsi="微软雅黑" w:eastAsia="微软雅黑" w:cs="微软雅黑"/>
        <w:b/>
        <w:color w:val="005BA7"/>
        <w:kern w:val="0"/>
        <w:sz w:val="22"/>
        <w:szCs w:val="8"/>
      </w:rPr>
      <w:t>青岛三柏硕健康科技股份有限公司</w:t>
    </w:r>
  </w:p>
  <w:p w14:paraId="52A95CF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1905</wp:posOffset>
              </wp:positionH>
              <wp:positionV relativeFrom="paragraph">
                <wp:posOffset>23495</wp:posOffset>
              </wp:positionV>
              <wp:extent cx="619188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9188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0.15pt;margin-top:1.85pt;height:0.85pt;width:487.55pt;z-index:251659264;mso-width-relative:page;mso-height-relative:page;" fillcolor="#808080" filled="t" stroked="f" coordsize="21600,21600" o:gfxdata="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8yQZB0wAAAAQBAAAPAAAAAAAAAAEAIAAAACIAAABk&#10;cnMvZG93bnJldi54bWxQSwECFAAUAAAACACHTuJAPJuG/NIBAACNAwAADgAAAAAAAAABACAAAAAi&#10;AQAAZHJzL2Uyb0RvYy54bWxQSwUGAAAAAAYABgBZAQAAZgUAAAAA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107D68C"/>
    <w:multiLevelType w:val="singleLevel"/>
    <w:tmpl w:val="5107D68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7EA1D6C0"/>
    <w:multiLevelType w:val="singleLevel"/>
    <w:tmpl w:val="7EA1D6C0"/>
    <w:lvl w:ilvl="0" w:tentative="0">
      <w:start w:val="6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MsImhkaWQiOiJjM2RkZjZiYmZlMjc4ODFiMzY4MDNiMzExYTIwNzY5MSIsInVzZXJDb3VudCI6NX0="/>
  </w:docVars>
  <w:rsids>
    <w:rsidRoot w:val="19AA1F43"/>
    <w:rsid w:val="00022C73"/>
    <w:rsid w:val="00172760"/>
    <w:rsid w:val="001F0366"/>
    <w:rsid w:val="00212420"/>
    <w:rsid w:val="00217189"/>
    <w:rsid w:val="00252608"/>
    <w:rsid w:val="00297417"/>
    <w:rsid w:val="002F0DD7"/>
    <w:rsid w:val="003175C7"/>
    <w:rsid w:val="00394923"/>
    <w:rsid w:val="00395B3F"/>
    <w:rsid w:val="003D11D1"/>
    <w:rsid w:val="003E58CB"/>
    <w:rsid w:val="00420EBF"/>
    <w:rsid w:val="004429D8"/>
    <w:rsid w:val="004766EB"/>
    <w:rsid w:val="004D4472"/>
    <w:rsid w:val="004E2616"/>
    <w:rsid w:val="005734CF"/>
    <w:rsid w:val="00592D65"/>
    <w:rsid w:val="005D4EA4"/>
    <w:rsid w:val="005D5D34"/>
    <w:rsid w:val="005F4E98"/>
    <w:rsid w:val="00623EB6"/>
    <w:rsid w:val="006322ED"/>
    <w:rsid w:val="00632523"/>
    <w:rsid w:val="006875AA"/>
    <w:rsid w:val="00707FB6"/>
    <w:rsid w:val="007332C1"/>
    <w:rsid w:val="007722D0"/>
    <w:rsid w:val="00775B95"/>
    <w:rsid w:val="00831D2C"/>
    <w:rsid w:val="008424D9"/>
    <w:rsid w:val="008E7397"/>
    <w:rsid w:val="00916843"/>
    <w:rsid w:val="009325E7"/>
    <w:rsid w:val="00A1148D"/>
    <w:rsid w:val="00A14C9D"/>
    <w:rsid w:val="00A17496"/>
    <w:rsid w:val="00A57BAF"/>
    <w:rsid w:val="00AC19B5"/>
    <w:rsid w:val="00B06F1D"/>
    <w:rsid w:val="00B07327"/>
    <w:rsid w:val="00BC1879"/>
    <w:rsid w:val="00BD0B7F"/>
    <w:rsid w:val="00CC66B1"/>
    <w:rsid w:val="00CF071A"/>
    <w:rsid w:val="00D50A46"/>
    <w:rsid w:val="00D769D2"/>
    <w:rsid w:val="00DA5966"/>
    <w:rsid w:val="00DF7BC6"/>
    <w:rsid w:val="00E44799"/>
    <w:rsid w:val="00E839AE"/>
    <w:rsid w:val="00EB325C"/>
    <w:rsid w:val="00F5406E"/>
    <w:rsid w:val="00F65F95"/>
    <w:rsid w:val="00F67AAF"/>
    <w:rsid w:val="00FC2B35"/>
    <w:rsid w:val="022573A2"/>
    <w:rsid w:val="04E446F7"/>
    <w:rsid w:val="05B74771"/>
    <w:rsid w:val="05E14170"/>
    <w:rsid w:val="07027EF6"/>
    <w:rsid w:val="088017D6"/>
    <w:rsid w:val="09082536"/>
    <w:rsid w:val="0A004828"/>
    <w:rsid w:val="0A9D67CB"/>
    <w:rsid w:val="0B212BCE"/>
    <w:rsid w:val="0B707FD4"/>
    <w:rsid w:val="0BEF6A57"/>
    <w:rsid w:val="0FCC0FF8"/>
    <w:rsid w:val="10D95F27"/>
    <w:rsid w:val="112A242A"/>
    <w:rsid w:val="11BF3626"/>
    <w:rsid w:val="125237A1"/>
    <w:rsid w:val="12B24C82"/>
    <w:rsid w:val="13BE5A27"/>
    <w:rsid w:val="13C46A1B"/>
    <w:rsid w:val="1430645D"/>
    <w:rsid w:val="144530FD"/>
    <w:rsid w:val="144D0B5D"/>
    <w:rsid w:val="1662251B"/>
    <w:rsid w:val="16E969D6"/>
    <w:rsid w:val="17187B2D"/>
    <w:rsid w:val="179509E5"/>
    <w:rsid w:val="17F12F48"/>
    <w:rsid w:val="186D4C3D"/>
    <w:rsid w:val="18B51028"/>
    <w:rsid w:val="19AA1F43"/>
    <w:rsid w:val="1A3C4288"/>
    <w:rsid w:val="1A604FC3"/>
    <w:rsid w:val="1BBE6445"/>
    <w:rsid w:val="1F791C5C"/>
    <w:rsid w:val="1F8F48BC"/>
    <w:rsid w:val="1FE638B6"/>
    <w:rsid w:val="1FF8501E"/>
    <w:rsid w:val="207C1DA6"/>
    <w:rsid w:val="2131401F"/>
    <w:rsid w:val="21583CA7"/>
    <w:rsid w:val="226E2C5D"/>
    <w:rsid w:val="23A31766"/>
    <w:rsid w:val="247F25C4"/>
    <w:rsid w:val="24B37B1D"/>
    <w:rsid w:val="24C02E13"/>
    <w:rsid w:val="26F251F5"/>
    <w:rsid w:val="28EB4353"/>
    <w:rsid w:val="290E2580"/>
    <w:rsid w:val="2B2A0D5D"/>
    <w:rsid w:val="2BF5680F"/>
    <w:rsid w:val="2C3A50E9"/>
    <w:rsid w:val="2DB06F08"/>
    <w:rsid w:val="2E98277A"/>
    <w:rsid w:val="2EEA15D4"/>
    <w:rsid w:val="2F111E9B"/>
    <w:rsid w:val="2F3837BC"/>
    <w:rsid w:val="2F5C1DA5"/>
    <w:rsid w:val="2F762E67"/>
    <w:rsid w:val="3060226D"/>
    <w:rsid w:val="31011C0D"/>
    <w:rsid w:val="31C97E3A"/>
    <w:rsid w:val="32CF0021"/>
    <w:rsid w:val="33C82B64"/>
    <w:rsid w:val="35931348"/>
    <w:rsid w:val="36BF2A7D"/>
    <w:rsid w:val="37DF6582"/>
    <w:rsid w:val="38FF05EA"/>
    <w:rsid w:val="398A42A6"/>
    <w:rsid w:val="3A876560"/>
    <w:rsid w:val="3AC937D1"/>
    <w:rsid w:val="3B2A734E"/>
    <w:rsid w:val="40183AC7"/>
    <w:rsid w:val="421D54D5"/>
    <w:rsid w:val="42721168"/>
    <w:rsid w:val="438908F5"/>
    <w:rsid w:val="43B40B3D"/>
    <w:rsid w:val="43EC4F3C"/>
    <w:rsid w:val="456D0F72"/>
    <w:rsid w:val="457E66CA"/>
    <w:rsid w:val="47E75386"/>
    <w:rsid w:val="47F2754E"/>
    <w:rsid w:val="4C7C589F"/>
    <w:rsid w:val="4C9F178D"/>
    <w:rsid w:val="50447FC0"/>
    <w:rsid w:val="506E1FB9"/>
    <w:rsid w:val="5148131C"/>
    <w:rsid w:val="51855C33"/>
    <w:rsid w:val="518C79BC"/>
    <w:rsid w:val="525070F0"/>
    <w:rsid w:val="54014B46"/>
    <w:rsid w:val="546644DA"/>
    <w:rsid w:val="54F41FB5"/>
    <w:rsid w:val="554115DE"/>
    <w:rsid w:val="55592760"/>
    <w:rsid w:val="584C3561"/>
    <w:rsid w:val="588E6506"/>
    <w:rsid w:val="592941F7"/>
    <w:rsid w:val="59A71CEC"/>
    <w:rsid w:val="5A2F41F0"/>
    <w:rsid w:val="5ACE2828"/>
    <w:rsid w:val="5D2124CB"/>
    <w:rsid w:val="5D296003"/>
    <w:rsid w:val="5ED370DF"/>
    <w:rsid w:val="6208709F"/>
    <w:rsid w:val="63C82F8A"/>
    <w:rsid w:val="6566530C"/>
    <w:rsid w:val="659B022A"/>
    <w:rsid w:val="65A745EA"/>
    <w:rsid w:val="66105487"/>
    <w:rsid w:val="665D4596"/>
    <w:rsid w:val="66CF63DE"/>
    <w:rsid w:val="66D863DA"/>
    <w:rsid w:val="67E13CD7"/>
    <w:rsid w:val="68126ECA"/>
    <w:rsid w:val="683D4C5D"/>
    <w:rsid w:val="68EF720B"/>
    <w:rsid w:val="68F71C1C"/>
    <w:rsid w:val="69A548FC"/>
    <w:rsid w:val="6A654D86"/>
    <w:rsid w:val="6B9735C1"/>
    <w:rsid w:val="6BB94186"/>
    <w:rsid w:val="6C2216A6"/>
    <w:rsid w:val="6CE24DF2"/>
    <w:rsid w:val="6D846795"/>
    <w:rsid w:val="6E423939"/>
    <w:rsid w:val="6E571054"/>
    <w:rsid w:val="6FFC5DA3"/>
    <w:rsid w:val="70722A8E"/>
    <w:rsid w:val="71997467"/>
    <w:rsid w:val="71DE00E3"/>
    <w:rsid w:val="72565C05"/>
    <w:rsid w:val="73AA417F"/>
    <w:rsid w:val="74AC4202"/>
    <w:rsid w:val="754049D1"/>
    <w:rsid w:val="759D517B"/>
    <w:rsid w:val="77811976"/>
    <w:rsid w:val="778761C0"/>
    <w:rsid w:val="7860158C"/>
    <w:rsid w:val="789E3E62"/>
    <w:rsid w:val="79703013"/>
    <w:rsid w:val="799404F5"/>
    <w:rsid w:val="7B4D11A2"/>
    <w:rsid w:val="7E9B3FC3"/>
    <w:rsid w:val="7FD70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000000"/>
      <w:sz w:val="28"/>
      <w:szCs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  <w:rPr>
      <w:rFonts w:ascii="Times New Roman" w:hAnsi="Times New Roman"/>
      <w:szCs w:val="20"/>
    </w:rPr>
  </w:style>
  <w:style w:type="paragraph" w:styleId="5">
    <w:name w:val="Balloon Text"/>
    <w:basedOn w:val="1"/>
    <w:link w:val="14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10">
    <w:name w:val="Table Grid"/>
    <w:basedOn w:val="9"/>
    <w:unhideWhenUsed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Hyperlink"/>
    <w:basedOn w:val="11"/>
    <w:qFormat/>
    <w:uiPriority w:val="0"/>
    <w:rPr>
      <w:color w:val="0000FF"/>
      <w:u w:val="single"/>
    </w:rPr>
  </w:style>
  <w:style w:type="character" w:customStyle="1" w:styleId="14">
    <w:name w:val="批注框文本 Char"/>
    <w:basedOn w:val="11"/>
    <w:link w:val="5"/>
    <w:qFormat/>
    <w:uiPriority w:val="0"/>
    <w:rPr>
      <w:rFonts w:ascii="Calibri" w:hAnsi="Calibri"/>
      <w:kern w:val="2"/>
      <w:sz w:val="18"/>
      <w:szCs w:val="18"/>
    </w:rPr>
  </w:style>
  <w:style w:type="paragraph" w:styleId="15">
    <w:name w:val="List Paragraph"/>
    <w:basedOn w:val="1"/>
    <w:qFormat/>
    <w:uiPriority w:val="99"/>
    <w:pPr>
      <w:ind w:firstLine="420" w:firstLineChars="200"/>
    </w:pPr>
  </w:style>
  <w:style w:type="paragraph" w:customStyle="1" w:styleId="16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6187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页眉页脚.doc</Template>
  <Company>Organization</Company>
  <Pages>2</Pages>
  <Words>1368</Words>
  <Characters>1500</Characters>
  <Lines>11</Lines>
  <Paragraphs>3</Paragraphs>
  <TotalTime>15</TotalTime>
  <ScaleCrop>false</ScaleCrop>
  <LinksUpToDate>false</LinksUpToDate>
  <CharactersWithSpaces>1525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2024-12-14T05:03:00Z</dcterms:created>
  <dc:creator>会飞的猪</dc:creator>
  <cp:lastModifiedBy>wmf.</cp:lastModifiedBy>
  <dcterms:modified xsi:type="dcterms:W3CDTF">2026-05-19T01:23:28Z</dcterms:modified>
  <dc:title>安毕秀斯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B92F134EEFE145F78CF481B9CF6C18C6_13</vt:lpwstr>
  </property>
  <property fmtid="{D5CDD505-2E9C-101B-9397-08002B2CF9AE}" pid="5" name="KSOTemplateDocerSaveRecord">
    <vt:lpwstr>eyJoZGlkIjoiYzQ4YTc5ZDkyYjA5ZjNlZWI3ODRjZTY2Mzg1Y2Q0YjEiLCJ1c2VySWQiOiI2Nzk3NzYzNTAifQ==</vt:lpwstr>
  </property>
</Properties>
</file>